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A151EB">
      <w:pPr>
        <w:spacing w:line="360" w:lineRule="auto"/>
      </w:pPr>
      <w:bookmarkStart w:id="0" w:name="_GoBack"/>
      <w:bookmarkEnd w:id="0"/>
      <w:r>
        <w:rPr>
          <w:noProof/>
        </w:rPr>
        <w:drawing>
          <wp:inline distT="0" distB="0" distL="0" distR="0" wp14:anchorId="1EEB8C51" wp14:editId="1FF097BB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A151EB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A151EB">
      <w:pPr>
        <w:spacing w:line="360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A151EB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2F37D708" w:rsidR="005C5825" w:rsidRPr="005D31A0" w:rsidRDefault="000B514B" w:rsidP="00A151EB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 xml:space="preserve">następujących warunkach: </w:t>
      </w:r>
    </w:p>
    <w:p w14:paraId="0AD956C8" w14:textId="77777777" w:rsidR="005C5825" w:rsidRPr="005D31A0" w:rsidRDefault="005C5825" w:rsidP="00A151EB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A151EB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A151EB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A151EB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A151EB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A151EB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A151EB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A151EB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059ED291" w14:textId="5A9EB0C6" w:rsidR="000B514B" w:rsidRPr="00A151EB" w:rsidRDefault="005C5825" w:rsidP="00A151EB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lastRenderedPageBreak/>
        <w:t xml:space="preserve">z prawem do udzielania osobom trzecim sublicencji na warunkach i polach eksploatacji, o których mowa powyżej. </w:t>
      </w:r>
    </w:p>
    <w:p w14:paraId="6F666478" w14:textId="4DF183B2" w:rsidR="000B514B" w:rsidRPr="005D31A0" w:rsidRDefault="000B514B" w:rsidP="00A151EB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………………………….</w:t>
      </w:r>
    </w:p>
    <w:p w14:paraId="6E8560BB" w14:textId="1CA129D8" w:rsidR="000B514B" w:rsidRPr="005D31A0" w:rsidRDefault="000B514B" w:rsidP="00A151EB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9B6650"/>
    <w:rsid w:val="00A151EB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przekazania licencji</dc:title>
  <dc:subject/>
  <dc:creator>Kobylińska-Wołosiak Anna</dc:creator>
  <cp:keywords/>
  <dc:description/>
  <cp:lastModifiedBy>Gruszka Diana</cp:lastModifiedBy>
  <cp:revision>5</cp:revision>
  <dcterms:created xsi:type="dcterms:W3CDTF">2023-04-19T13:12:00Z</dcterms:created>
  <dcterms:modified xsi:type="dcterms:W3CDTF">2025-04-10T10:44:00Z</dcterms:modified>
</cp:coreProperties>
</file>